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ООО «ПромТех»</w:t>
      </w:r>
    </w:p>
    <w:p>
      <w:pPr>
        <w:pStyle w:val="Heading1"/>
        <w:ind w:right="194"/>
      </w:pPr>
      <w:r>
        <w:rPr/>
        <w:t>663690, Красноярский край, г. Зеленогорск,</w:t>
      </w:r>
      <w:r>
        <w:rPr>
          <w:spacing w:val="-57"/>
        </w:rPr>
        <w:t> </w:t>
      </w:r>
      <w:r>
        <w:rPr/>
        <w:t>ул.</w:t>
      </w:r>
      <w:r>
        <w:rPr>
          <w:spacing w:val="-1"/>
        </w:rPr>
        <w:t> </w:t>
      </w:r>
      <w:r>
        <w:rPr/>
        <w:t>Строителей, 10, каб. 200,</w:t>
      </w:r>
    </w:p>
    <w:p>
      <w:pPr>
        <w:spacing w:before="0"/>
        <w:ind w:left="5111" w:right="1597" w:firstLine="0"/>
        <w:jc w:val="left"/>
        <w:rPr>
          <w:sz w:val="24"/>
        </w:rPr>
      </w:pPr>
      <w:r>
        <w:rPr>
          <w:sz w:val="24"/>
        </w:rPr>
        <w:t>телефон 8(39169)31011, </w:t>
      </w:r>
      <w:hyperlink r:id="rId5">
        <w:r>
          <w:rPr>
            <w:sz w:val="24"/>
          </w:rPr>
          <w:t>www.</w:t>
        </w:r>
      </w:hyperlink>
      <w:r>
        <w:rPr>
          <w:spacing w:val="-57"/>
          <w:sz w:val="24"/>
        </w:rPr>
        <w:t> </w:t>
      </w:r>
      <w:r>
        <w:rPr>
          <w:sz w:val="24"/>
        </w:rPr>
        <w:t>promtex.online,</w:t>
      </w:r>
    </w:p>
    <w:p>
      <w:pPr>
        <w:pStyle w:val="Heading1"/>
        <w:ind w:right="1872"/>
      </w:pPr>
      <w:r>
        <w:rPr/>
        <w:t>e-mail:</w:t>
      </w:r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info@promtex.online</w:t>
        </w:r>
      </w:hyperlink>
      <w:r>
        <w:rPr>
          <w:color w:val="0000FF"/>
          <w:spacing w:val="-57"/>
        </w:rPr>
        <w:t> </w:t>
      </w:r>
      <w:r>
        <w:rPr/>
        <w:t>ОГРН</w:t>
      </w:r>
      <w:r>
        <w:rPr>
          <w:spacing w:val="-2"/>
        </w:rPr>
        <w:t> </w:t>
      </w:r>
      <w:r>
        <w:rPr/>
        <w:t>1132468032421</w:t>
      </w:r>
    </w:p>
    <w:p>
      <w:pPr>
        <w:spacing w:before="0"/>
        <w:ind w:left="5111" w:right="0" w:firstLine="0"/>
        <w:jc w:val="left"/>
        <w:rPr>
          <w:sz w:val="24"/>
        </w:rPr>
      </w:pPr>
      <w:r>
        <w:rPr>
          <w:sz w:val="24"/>
        </w:rPr>
        <w:t>ИНН/КПП</w:t>
      </w:r>
      <w:r>
        <w:rPr>
          <w:spacing w:val="-4"/>
          <w:sz w:val="24"/>
        </w:rPr>
        <w:t> </w:t>
      </w:r>
      <w:r>
        <w:rPr>
          <w:sz w:val="24"/>
        </w:rPr>
        <w:t>2465293794/245301001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322"/>
      </w:pPr>
      <w:r>
        <w:rPr>
          <w:b/>
        </w:rPr>
        <w:t>ОТ:</w:t>
      </w:r>
      <w:r>
        <w:rPr>
          <w:b/>
          <w:spacing w:val="-4"/>
        </w:rPr>
        <w:t> </w:t>
      </w:r>
      <w:r>
        <w:rPr/>
        <w:t>(наименование</w:t>
      </w:r>
      <w:r>
        <w:rPr>
          <w:spacing w:val="-3"/>
        </w:rPr>
        <w:t> </w:t>
      </w:r>
      <w:r>
        <w:rPr/>
        <w:t>контрагента)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322" w:right="0" w:firstLine="0"/>
        <w:jc w:val="left"/>
        <w:rPr>
          <w:sz w:val="22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заключении Договора</w:t>
      </w:r>
      <w:r>
        <w:rPr>
          <w:spacing w:val="-3"/>
          <w:sz w:val="24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оказание</w:t>
      </w:r>
      <w:r>
        <w:rPr>
          <w:spacing w:val="-2"/>
          <w:sz w:val="22"/>
        </w:rPr>
        <w:t> </w:t>
      </w:r>
      <w:r>
        <w:rPr>
          <w:sz w:val="22"/>
        </w:rPr>
        <w:t>услуг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обращению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твердыми</w:t>
      </w:r>
      <w:r>
        <w:rPr>
          <w:spacing w:val="-3"/>
          <w:sz w:val="22"/>
        </w:rPr>
        <w:t> </w:t>
      </w:r>
      <w:r>
        <w:rPr>
          <w:sz w:val="22"/>
        </w:rPr>
        <w:t>коммунальными</w:t>
      </w:r>
      <w:r>
        <w:rPr>
          <w:spacing w:val="-3"/>
          <w:sz w:val="22"/>
        </w:rPr>
        <w:t> </w:t>
      </w:r>
      <w:r>
        <w:rPr>
          <w:sz w:val="22"/>
        </w:rPr>
        <w:t>отходами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3817" w:val="left" w:leader="none"/>
          <w:tab w:pos="4363" w:val="left" w:leader="none"/>
        </w:tabs>
        <w:spacing w:line="448" w:lineRule="auto" w:before="222" w:after="6"/>
        <w:ind w:left="382" w:right="4323" w:hanging="60"/>
        <w:rPr>
          <w:sz w:val="22"/>
        </w:rPr>
      </w:pPr>
      <w:r>
        <w:rPr/>
        <w:t>Прошу</w:t>
      </w:r>
      <w:r>
        <w:rPr>
          <w:spacing w:val="-7"/>
        </w:rPr>
        <w:t> </w:t>
      </w:r>
      <w:r>
        <w:rPr/>
        <w:t>заключить</w:t>
      </w:r>
      <w:r>
        <w:rPr>
          <w:spacing w:val="-1"/>
        </w:rPr>
        <w:t> </w:t>
      </w:r>
      <w:r>
        <w:rPr/>
        <w:t>договор</w:t>
      </w:r>
      <w:r>
        <w:rPr>
          <w:spacing w:val="-3"/>
        </w:rPr>
        <w:t> </w:t>
      </w:r>
      <w:r>
        <w:rPr/>
        <w:t>с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/2022 года.</w:t>
      </w:r>
      <w:r>
        <w:rPr>
          <w:spacing w:val="-57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о месте сбора</w:t>
      </w:r>
      <w:r>
        <w:rPr>
          <w:spacing w:val="-1"/>
        </w:rPr>
        <w:t> </w:t>
      </w:r>
      <w:r>
        <w:rPr/>
        <w:t>отходов</w:t>
      </w:r>
      <w:r>
        <w:rPr>
          <w:sz w:val="22"/>
        </w:rPr>
        <w:t>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506" w:hRule="atLeast"/>
        </w:trPr>
        <w:tc>
          <w:tcPr>
            <w:tcW w:w="478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Адрес,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(адреса)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вывоза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(мусора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камера,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мусорная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стоянка.)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78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78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8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контейнеров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(шт.)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4787" w:type="dxa"/>
          </w:tcPr>
          <w:p>
            <w:pPr>
              <w:pStyle w:val="TableParagraph"/>
              <w:ind w:right="1944"/>
              <w:rPr>
                <w:sz w:val="22"/>
              </w:rPr>
            </w:pPr>
            <w:r>
              <w:rPr>
                <w:sz w:val="22"/>
              </w:rPr>
              <w:t>Объем контейнеров/тип (м3)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0,75 металл;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0,7/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Европластик;</w:t>
            </w:r>
          </w:p>
          <w:p>
            <w:pPr>
              <w:pStyle w:val="TableParagraph"/>
              <w:spacing w:line="254" w:lineRule="exact"/>
              <w:ind w:right="2943"/>
              <w:rPr>
                <w:sz w:val="22"/>
              </w:rPr>
            </w:pPr>
            <w:r>
              <w:rPr>
                <w:sz w:val="22"/>
              </w:rPr>
              <w:t>Мульда 8. Металл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вариант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478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График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вывоза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недели)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4787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Ф.И.О.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должность,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телефон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ответственного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лица</w:t>
            </w:r>
          </w:p>
        </w:tc>
        <w:tc>
          <w:tcPr>
            <w:tcW w:w="47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37"/>
        </w:rPr>
      </w:pPr>
    </w:p>
    <w:p>
      <w:pPr>
        <w:pStyle w:val="BodyText"/>
        <w:ind w:left="180" w:right="127" w:firstLine="631"/>
        <w:jc w:val="both"/>
      </w:pPr>
      <w:r>
        <w:rPr/>
        <w:t>К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прикладывается</w:t>
      </w:r>
      <w:r>
        <w:rPr>
          <w:spacing w:val="1"/>
        </w:rPr>
        <w:t> </w:t>
      </w:r>
      <w:r>
        <w:rPr/>
        <w:t>карточка</w:t>
      </w:r>
      <w:r>
        <w:rPr>
          <w:spacing w:val="1"/>
        </w:rPr>
        <w:t> </w:t>
      </w:r>
      <w:r>
        <w:rPr/>
        <w:t>контрагента: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реквизитов,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телефонов, электронной почты, одновременно предоставляются</w:t>
      </w:r>
      <w:r>
        <w:rPr>
          <w:spacing w:val="1"/>
        </w:rPr>
        <w:t> </w:t>
      </w:r>
      <w:r>
        <w:rPr>
          <w:b/>
          <w:u w:val="thick"/>
        </w:rPr>
        <w:t>сканы</w:t>
      </w:r>
      <w:r>
        <w:rPr>
          <w:b/>
        </w:rPr>
        <w:t> </w:t>
      </w:r>
      <w:r>
        <w:rPr/>
        <w:t>документов, на эл.почту: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info@promtex.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online </w:t>
        </w:r>
        <w:r>
          <w:rPr/>
          <w:t>, </w:t>
        </w:r>
      </w:hyperlink>
      <w:hyperlink r:id="rId7">
        <w:r>
          <w:rPr>
            <w:color w:val="0000FF"/>
            <w:u w:val="single" w:color="0000FF"/>
          </w:rPr>
          <w:t>od@promtex.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online</w:t>
        </w:r>
        <w:r>
          <w:rPr>
            <w:color w:val="0000FF"/>
            <w:spacing w:val="54"/>
          </w:rPr>
          <w:t> </w:t>
        </w:r>
      </w:hyperlink>
      <w:r>
        <w:rPr/>
        <w:t>или заверенные</w:t>
      </w:r>
      <w:r>
        <w:rPr>
          <w:spacing w:val="-3"/>
        </w:rPr>
        <w:t> </w:t>
      </w:r>
      <w:r>
        <w:rPr/>
        <w:t>копии,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следующем</w:t>
      </w:r>
      <w:r>
        <w:rPr>
          <w:spacing w:val="-1"/>
        </w:rPr>
        <w:t> </w:t>
      </w:r>
      <w:r>
        <w:rPr/>
        <w:t>составе: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76" w:lineRule="auto" w:before="91" w:after="0"/>
        <w:ind w:left="1250" w:right="128" w:hanging="360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11"/>
          <w:sz w:val="22"/>
        </w:rPr>
        <w:t> </w:t>
      </w:r>
      <w:r>
        <w:rPr>
          <w:sz w:val="22"/>
        </w:rPr>
        <w:t>свидетельства</w:t>
      </w:r>
      <w:r>
        <w:rPr>
          <w:spacing w:val="13"/>
          <w:sz w:val="22"/>
        </w:rPr>
        <w:t> </w:t>
      </w:r>
      <w:r>
        <w:rPr>
          <w:sz w:val="22"/>
        </w:rPr>
        <w:t>о</w:t>
      </w:r>
      <w:r>
        <w:rPr>
          <w:spacing w:val="10"/>
          <w:sz w:val="22"/>
        </w:rPr>
        <w:t> </w:t>
      </w:r>
      <w:r>
        <w:rPr>
          <w:sz w:val="22"/>
        </w:rPr>
        <w:t>регистрации</w:t>
      </w:r>
      <w:r>
        <w:rPr>
          <w:spacing w:val="12"/>
          <w:sz w:val="22"/>
        </w:rPr>
        <w:t> </w:t>
      </w:r>
      <w:r>
        <w:rPr>
          <w:sz w:val="22"/>
        </w:rPr>
        <w:t>индивидуального</w:t>
      </w:r>
      <w:r>
        <w:rPr>
          <w:spacing w:val="12"/>
          <w:sz w:val="22"/>
        </w:rPr>
        <w:t> </w:t>
      </w:r>
      <w:r>
        <w:rPr>
          <w:sz w:val="22"/>
        </w:rPr>
        <w:t>предпринимателя,</w:t>
      </w:r>
      <w:r>
        <w:rPr>
          <w:spacing w:val="9"/>
          <w:sz w:val="22"/>
        </w:rPr>
        <w:t> </w:t>
      </w:r>
      <w:r>
        <w:rPr>
          <w:sz w:val="22"/>
        </w:rPr>
        <w:t>контактный</w:t>
      </w:r>
      <w:r>
        <w:rPr>
          <w:spacing w:val="-52"/>
          <w:sz w:val="22"/>
        </w:rPr>
        <w:t> </w:t>
      </w:r>
      <w:r>
        <w:rPr>
          <w:sz w:val="22"/>
        </w:rPr>
        <w:t>телефон,</w:t>
      </w:r>
      <w:r>
        <w:rPr>
          <w:spacing w:val="-1"/>
          <w:sz w:val="22"/>
        </w:rPr>
        <w:t> </w:t>
      </w:r>
      <w:r>
        <w:rPr>
          <w:sz w:val="22"/>
        </w:rPr>
        <w:t>электронный адрес;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2" w:after="0"/>
        <w:ind w:left="1250" w:right="0" w:hanging="361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-3"/>
          <w:sz w:val="22"/>
        </w:rPr>
        <w:t> </w:t>
      </w:r>
      <w:r>
        <w:rPr>
          <w:sz w:val="22"/>
        </w:rPr>
        <w:t>свидетельства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постановке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налоговый</w:t>
      </w:r>
      <w:r>
        <w:rPr>
          <w:spacing w:val="-1"/>
          <w:sz w:val="22"/>
        </w:rPr>
        <w:t> </w:t>
      </w:r>
      <w:r>
        <w:rPr>
          <w:sz w:val="22"/>
        </w:rPr>
        <w:t>учет;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38" w:after="0"/>
        <w:ind w:left="1250" w:right="0" w:hanging="361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-5"/>
          <w:sz w:val="22"/>
        </w:rPr>
        <w:t> </w:t>
      </w:r>
      <w:r>
        <w:rPr>
          <w:sz w:val="22"/>
        </w:rPr>
        <w:t>паспорта</w:t>
      </w:r>
      <w:r>
        <w:rPr>
          <w:spacing w:val="-4"/>
          <w:sz w:val="22"/>
        </w:rPr>
        <w:t> </w:t>
      </w:r>
      <w:r>
        <w:rPr>
          <w:sz w:val="22"/>
        </w:rPr>
        <w:t>индивидуального</w:t>
      </w:r>
      <w:r>
        <w:rPr>
          <w:spacing w:val="-3"/>
          <w:sz w:val="22"/>
        </w:rPr>
        <w:t> </w:t>
      </w:r>
      <w:r>
        <w:rPr>
          <w:sz w:val="22"/>
        </w:rPr>
        <w:t>предпринимателя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регистрацией;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2932" w:val="left" w:leader="none"/>
          <w:tab w:pos="4497" w:val="left" w:leader="none"/>
          <w:tab w:pos="5003" w:val="left" w:leader="none"/>
          <w:tab w:pos="6400" w:val="left" w:leader="none"/>
          <w:tab w:pos="7535" w:val="left" w:leader="none"/>
          <w:tab w:pos="8034" w:val="left" w:leader="none"/>
        </w:tabs>
        <w:spacing w:line="276" w:lineRule="auto" w:before="37" w:after="0"/>
        <w:ind w:left="1250" w:right="128" w:hanging="360"/>
        <w:jc w:val="left"/>
        <w:rPr>
          <w:sz w:val="22"/>
        </w:rPr>
      </w:pPr>
      <w:r>
        <w:rPr>
          <w:sz w:val="22"/>
        </w:rPr>
        <w:t>Нотариальную</w:t>
        <w:tab/>
        <w:t>доверенность</w:t>
        <w:tab/>
        <w:t>на</w:t>
        <w:tab/>
        <w:t>заключение</w:t>
        <w:tab/>
        <w:t>договора</w:t>
        <w:tab/>
        <w:t>от</w:t>
        <w:tab/>
      </w:r>
      <w:r>
        <w:rPr>
          <w:spacing w:val="-1"/>
          <w:sz w:val="22"/>
        </w:rPr>
        <w:t>индивидуального</w:t>
      </w:r>
      <w:r>
        <w:rPr>
          <w:spacing w:val="-52"/>
          <w:sz w:val="22"/>
        </w:rPr>
        <w:t> </w:t>
      </w:r>
      <w:r>
        <w:rPr>
          <w:sz w:val="22"/>
        </w:rPr>
        <w:t>предпринимателя,</w:t>
      </w:r>
      <w:r>
        <w:rPr>
          <w:spacing w:val="-4"/>
          <w:sz w:val="22"/>
        </w:rPr>
        <w:t> </w:t>
      </w:r>
      <w:r>
        <w:rPr>
          <w:sz w:val="22"/>
        </w:rPr>
        <w:t>если</w:t>
      </w:r>
      <w:r>
        <w:rPr>
          <w:spacing w:val="-3"/>
          <w:sz w:val="22"/>
        </w:rPr>
        <w:t> </w:t>
      </w:r>
      <w:r>
        <w:rPr>
          <w:sz w:val="22"/>
        </w:rPr>
        <w:t>он не</w:t>
      </w:r>
      <w:r>
        <w:rPr>
          <w:spacing w:val="-1"/>
          <w:sz w:val="22"/>
        </w:rPr>
        <w:t> </w:t>
      </w:r>
      <w:r>
        <w:rPr>
          <w:sz w:val="22"/>
        </w:rPr>
        <w:t>присутствует при</w:t>
      </w:r>
      <w:r>
        <w:rPr>
          <w:spacing w:val="-1"/>
          <w:sz w:val="22"/>
        </w:rPr>
        <w:t> </w:t>
      </w:r>
      <w:r>
        <w:rPr>
          <w:sz w:val="22"/>
        </w:rPr>
        <w:t>подписании</w:t>
      </w:r>
      <w:r>
        <w:rPr>
          <w:spacing w:val="-1"/>
          <w:sz w:val="22"/>
        </w:rPr>
        <w:t> </w:t>
      </w:r>
      <w:r>
        <w:rPr>
          <w:sz w:val="22"/>
        </w:rPr>
        <w:t>договора;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1" w:after="0"/>
        <w:ind w:left="1250" w:right="0" w:hanging="361"/>
        <w:jc w:val="left"/>
        <w:rPr>
          <w:sz w:val="22"/>
        </w:rPr>
      </w:pPr>
      <w:r>
        <w:rPr>
          <w:sz w:val="22"/>
        </w:rPr>
        <w:t>Копия</w:t>
      </w:r>
      <w:r>
        <w:rPr>
          <w:spacing w:val="-2"/>
          <w:sz w:val="22"/>
        </w:rPr>
        <w:t> </w:t>
      </w:r>
      <w:r>
        <w:rPr>
          <w:sz w:val="22"/>
        </w:rPr>
        <w:t>паспорта</w:t>
      </w:r>
      <w:r>
        <w:rPr>
          <w:spacing w:val="-2"/>
          <w:sz w:val="22"/>
        </w:rPr>
        <w:t> </w:t>
      </w:r>
      <w:r>
        <w:rPr>
          <w:sz w:val="22"/>
        </w:rPr>
        <w:t>лица,</w:t>
      </w:r>
      <w:r>
        <w:rPr>
          <w:spacing w:val="-3"/>
          <w:sz w:val="22"/>
        </w:rPr>
        <w:t> </w:t>
      </w:r>
      <w:r>
        <w:rPr>
          <w:sz w:val="22"/>
        </w:rPr>
        <w:t>заключающего</w:t>
      </w:r>
      <w:r>
        <w:rPr>
          <w:spacing w:val="-2"/>
          <w:sz w:val="22"/>
        </w:rPr>
        <w:t> </w:t>
      </w:r>
      <w:r>
        <w:rPr>
          <w:sz w:val="22"/>
        </w:rPr>
        <w:t>договор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доверенности;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38" w:after="0"/>
        <w:ind w:left="1250" w:right="0" w:hanging="361"/>
        <w:jc w:val="left"/>
        <w:rPr>
          <w:sz w:val="22"/>
        </w:rPr>
      </w:pP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фотографии</w:t>
      </w:r>
      <w:r>
        <w:rPr>
          <w:spacing w:val="-2"/>
          <w:sz w:val="22"/>
        </w:rPr>
        <w:t> </w:t>
      </w:r>
      <w:r>
        <w:rPr>
          <w:sz w:val="22"/>
        </w:rPr>
        <w:t>контейнерной</w:t>
      </w:r>
      <w:r>
        <w:rPr>
          <w:spacing w:val="-1"/>
          <w:sz w:val="22"/>
        </w:rPr>
        <w:t> </w:t>
      </w:r>
      <w:r>
        <w:rPr>
          <w:sz w:val="22"/>
        </w:rPr>
        <w:t>площадки</w:t>
      </w:r>
      <w:r>
        <w:rPr>
          <w:spacing w:val="-5"/>
          <w:sz w:val="22"/>
        </w:rPr>
        <w:t> </w:t>
      </w:r>
      <w:r>
        <w:rPr>
          <w:sz w:val="22"/>
        </w:rPr>
        <w:t>(вид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боковой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передней</w:t>
      </w:r>
      <w:r>
        <w:rPr>
          <w:spacing w:val="-1"/>
          <w:sz w:val="22"/>
        </w:rPr>
        <w:t> </w:t>
      </w:r>
      <w:r>
        <w:rPr>
          <w:sz w:val="22"/>
        </w:rPr>
        <w:t>стороны);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37" w:after="0"/>
        <w:ind w:left="1250" w:right="0" w:hanging="361"/>
        <w:jc w:val="left"/>
        <w:rPr>
          <w:sz w:val="22"/>
        </w:rPr>
      </w:pPr>
      <w:r>
        <w:rPr>
          <w:sz w:val="22"/>
        </w:rPr>
        <w:t>Графическое</w:t>
      </w:r>
      <w:r>
        <w:rPr>
          <w:spacing w:val="-4"/>
          <w:sz w:val="22"/>
        </w:rPr>
        <w:t> </w:t>
      </w:r>
      <w:r>
        <w:rPr>
          <w:sz w:val="22"/>
        </w:rPr>
        <w:t>изображение</w:t>
      </w:r>
      <w:r>
        <w:rPr>
          <w:spacing w:val="-2"/>
          <w:sz w:val="22"/>
        </w:rPr>
        <w:t> </w:t>
      </w:r>
      <w:r>
        <w:rPr>
          <w:sz w:val="22"/>
        </w:rPr>
        <w:t>проезда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контейнерной</w:t>
      </w:r>
      <w:r>
        <w:rPr>
          <w:spacing w:val="-4"/>
          <w:sz w:val="22"/>
        </w:rPr>
        <w:t> </w:t>
      </w:r>
      <w:r>
        <w:rPr>
          <w:sz w:val="22"/>
        </w:rPr>
        <w:t>площадке.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2883"/>
        <w:gridCol w:w="2361"/>
      </w:tblGrid>
      <w:tr>
        <w:trPr>
          <w:trHeight w:val="268" w:hRule="atLeast"/>
        </w:trPr>
        <w:tc>
          <w:tcPr>
            <w:tcW w:w="2588" w:type="dxa"/>
          </w:tcPr>
          <w:p>
            <w:pPr>
              <w:pStyle w:val="TableParagraph"/>
              <w:tabs>
                <w:tab w:pos="381" w:val="left" w:leader="none"/>
                <w:tab w:pos="875" w:val="left" w:leader="none"/>
                <w:tab w:pos="1864" w:val="left" w:leader="none"/>
              </w:tabs>
              <w:spacing w:line="244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.</w:t>
              <w:tab/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  <w:tc>
          <w:tcPr>
            <w:tcW w:w="2883" w:type="dxa"/>
          </w:tcPr>
          <w:p>
            <w:pPr>
              <w:pStyle w:val="TableParagraph"/>
              <w:tabs>
                <w:tab w:pos="2276" w:val="left" w:leader="none"/>
              </w:tabs>
              <w:spacing w:line="244" w:lineRule="exact"/>
              <w:ind w:left="57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361" w:type="dxa"/>
          </w:tcPr>
          <w:p>
            <w:pPr>
              <w:pStyle w:val="TableParagraph"/>
              <w:tabs>
                <w:tab w:pos="2310" w:val="left" w:leader="none"/>
              </w:tabs>
              <w:spacing w:line="244" w:lineRule="exact"/>
              <w:ind w:left="60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02" w:hRule="atLeast"/>
        </w:trPr>
        <w:tc>
          <w:tcPr>
            <w:tcW w:w="2588" w:type="dxa"/>
          </w:tcPr>
          <w:p>
            <w:pPr>
              <w:pStyle w:val="TableParagraph"/>
              <w:spacing w:line="164" w:lineRule="exact" w:before="18"/>
              <w:ind w:left="150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883" w:type="dxa"/>
          </w:tcPr>
          <w:p>
            <w:pPr>
              <w:pStyle w:val="TableParagraph"/>
              <w:spacing w:line="164" w:lineRule="exact" w:before="18"/>
              <w:ind w:left="93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361" w:type="dxa"/>
          </w:tcPr>
          <w:p>
            <w:pPr>
              <w:pStyle w:val="TableParagraph"/>
              <w:spacing w:line="164" w:lineRule="exact" w:before="18"/>
              <w:ind w:left="1032" w:right="82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3462" w:val="left" w:leader="none"/>
        </w:tabs>
        <w:spacing w:before="0"/>
        <w:ind w:left="322" w:right="0" w:firstLine="0"/>
        <w:jc w:val="left"/>
        <w:rPr>
          <w:sz w:val="16"/>
        </w:rPr>
      </w:pPr>
      <w:r>
        <w:rPr>
          <w:sz w:val="16"/>
        </w:rPr>
        <w:t>Тел.</w:t>
      </w:r>
      <w:r>
        <w:rPr>
          <w:spacing w:val="-3"/>
          <w:sz w:val="16"/>
        </w:rPr>
        <w:t> </w:t>
      </w:r>
      <w:r>
        <w:rPr>
          <w:sz w:val="16"/>
        </w:rPr>
        <w:t>Исполнителя</w:t>
      </w:r>
      <w:r>
        <w:rPr>
          <w:spacing w:val="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type w:val="continuous"/>
      <w:pgSz w:w="11910" w:h="16840"/>
      <w:pgMar w:top="480" w:bottom="280" w:left="1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25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111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 w:line="274" w:lineRule="exact"/>
      <w:ind w:left="511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25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Relationship Id="rId6" Type="http://schemas.openxmlformats.org/officeDocument/2006/relationships/hyperlink" Target="mailto:info@promtex.online" TargetMode="External"/><Relationship Id="rId7" Type="http://schemas.openxmlformats.org/officeDocument/2006/relationships/hyperlink" Target="mailto:od@promtex.online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dc:title>ООО «ПромТех»</dc:title>
  <dcterms:created xsi:type="dcterms:W3CDTF">2022-03-16T09:21:51Z</dcterms:created>
  <dcterms:modified xsi:type="dcterms:W3CDTF">2022-03-16T09:21:51Z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